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956237" cy="1565716"/>
            <wp:effectExtent b="0" l="0" r="0" t="0"/>
            <wp:docPr descr="A logo on a black background&#10;&#10;Description automatically generated" id="5" name="image1.png"/>
            <a:graphic>
              <a:graphicData uri="http://schemas.openxmlformats.org/drawingml/2006/picture">
                <pic:pic>
                  <pic:nvPicPr>
                    <pic:cNvPr descr="A logo on a black background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22904" l="12093" r="8450" t="17606"/>
                    <a:stretch>
                      <a:fillRect/>
                    </a:stretch>
                  </pic:blipFill>
                  <pic:spPr>
                    <a:xfrm>
                      <a:off x="0" y="0"/>
                      <a:ext cx="2956237" cy="15657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Annual General Meeting 202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SatTuesday 16 December 2025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6p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Paddle SA Function Room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Aquatic Reserve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Bower Rd</w:t>
        <w:br w:type="textWrapping"/>
        <w:t xml:space="preserve"> West Lakes SA 5021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Registration from 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:45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President to open meeting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:00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Minutes of AGM 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 be confirmed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Matters arising from those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ind w:left="72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President’s Report</w:t>
      </w:r>
    </w:p>
    <w:p w:rsidR="00000000" w:rsidDel="00000000" w:rsidP="00000000" w:rsidRDefault="00000000" w:rsidRPr="00000000" w14:paraId="00000016">
      <w:pPr>
        <w:spacing w:after="12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Coaching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ind w:left="72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Election of Officers for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Next Committee Meeting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President to close meeting at approximately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:45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821D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qgSUU+Y+DBOG+/+mJ9YHCBfPw==">CgMxLjA4AHIhMV95TXhiUnczR1lCZWg3OXQteTg5cTB4SE9hOE00cjRf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2023-08-17T02:47:00Z</dcterms:created>
  <dc:creator>Tamara Bruce</dc:creator>
</cp:coreProperties>
</file>